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EB66" w14:textId="77777777" w:rsidR="00CC3C5A" w:rsidRPr="00B6732E" w:rsidRDefault="00CC3C5A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52"/>
          <w:szCs w:val="52"/>
          <w:lang w:eastAsia="de-DE"/>
        </w:rPr>
      </w:pPr>
      <w:r w:rsidRPr="00B6732E">
        <w:rPr>
          <w:rFonts w:ascii="Calibri" w:eastAsia="Times New Roman" w:hAnsi="Calibri" w:cs="Calibri"/>
          <w:sz w:val="52"/>
          <w:szCs w:val="52"/>
          <w:lang w:eastAsia="de-DE"/>
        </w:rPr>
        <w:t xml:space="preserve">Schulsozialarbeit an der Ganerbenschule </w:t>
      </w:r>
    </w:p>
    <w:p w14:paraId="648F8809" w14:textId="77777777" w:rsidR="00CC3C5A" w:rsidRPr="00B6732E" w:rsidRDefault="00CC3C5A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7162B541" w14:textId="77777777" w:rsidR="00CC3C5A" w:rsidRPr="00B6732E" w:rsidRDefault="00B6732E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Liebe Eltern, </w:t>
      </w:r>
      <w:r>
        <w:rPr>
          <w:rFonts w:ascii="Calibri" w:eastAsia="Times New Roman" w:hAnsi="Calibri" w:cs="Calibri"/>
          <w:sz w:val="24"/>
          <w:szCs w:val="24"/>
          <w:lang w:eastAsia="de-DE"/>
        </w:rPr>
        <w:br/>
      </w:r>
      <w:r w:rsidR="00CC3C5A" w:rsidRPr="00B6732E">
        <w:rPr>
          <w:rFonts w:ascii="Calibri" w:eastAsia="Times New Roman" w:hAnsi="Calibri" w:cs="Calibri"/>
          <w:sz w:val="24"/>
          <w:szCs w:val="24"/>
          <w:lang w:eastAsia="de-DE"/>
        </w:rPr>
        <w:t xml:space="preserve">liebe Schüler*innen, </w:t>
      </w:r>
    </w:p>
    <w:p w14:paraId="72D085B5" w14:textId="77777777" w:rsidR="00CC3C5A" w:rsidRPr="00B6732E" w:rsidRDefault="00CC3C5A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6732E">
        <w:rPr>
          <w:rFonts w:ascii="Calibri" w:eastAsia="Times New Roman" w:hAnsi="Calibri" w:cs="Calibri"/>
          <w:sz w:val="24"/>
          <w:szCs w:val="24"/>
          <w:lang w:eastAsia="de-DE"/>
        </w:rPr>
        <w:t xml:space="preserve">mein Name ist Jennifer Rau und ich bin seit dem 1. September 2020 </w:t>
      </w:r>
      <w:r w:rsidR="00B6732E" w:rsidRPr="00B6732E">
        <w:rPr>
          <w:rFonts w:ascii="Calibri" w:eastAsia="Times New Roman" w:hAnsi="Calibri" w:cs="Calibri"/>
          <w:sz w:val="24"/>
          <w:szCs w:val="24"/>
          <w:lang w:eastAsia="de-DE"/>
        </w:rPr>
        <w:t xml:space="preserve">als Schulsozialarbeiterin an der Ganerbenschule tätig. Ich darf somit die Nachfolge von Nora Schreyer übernehmen. </w:t>
      </w:r>
    </w:p>
    <w:p w14:paraId="44A65DC6" w14:textId="77777777" w:rsidR="00B6732E" w:rsidRPr="00B6732E" w:rsidRDefault="00B6732E" w:rsidP="00CC3C5A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B6732E">
        <w:rPr>
          <w:rFonts w:ascii="Calibri" w:hAnsi="Calibri" w:cs="Calibri"/>
          <w:sz w:val="24"/>
          <w:szCs w:val="24"/>
        </w:rPr>
        <w:t>Im Rahmen meiner Tätigkeit bin ich Ansprechpartner</w:t>
      </w:r>
      <w:r w:rsidR="00F3153F">
        <w:rPr>
          <w:rFonts w:ascii="Calibri" w:hAnsi="Calibri" w:cs="Calibri"/>
          <w:sz w:val="24"/>
          <w:szCs w:val="24"/>
        </w:rPr>
        <w:t>in</w:t>
      </w:r>
      <w:r w:rsidRPr="00B6732E">
        <w:rPr>
          <w:rFonts w:ascii="Calibri" w:hAnsi="Calibri" w:cs="Calibri"/>
          <w:sz w:val="24"/>
          <w:szCs w:val="24"/>
        </w:rPr>
        <w:t xml:space="preserve"> für Schüler, Eltern und Lehrer. Ich biete bei Fragen, Schwierigkeiten oder Sorgen in schulischen Angelegenheiten Unterstützung an.</w:t>
      </w:r>
    </w:p>
    <w:p w14:paraId="3D6859DC" w14:textId="77777777" w:rsidR="00B6732E" w:rsidRPr="00B6732E" w:rsidRDefault="00B6732E" w:rsidP="00CC3C5A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B6732E">
        <w:rPr>
          <w:rFonts w:ascii="Calibri" w:hAnsi="Calibri" w:cs="Calibri"/>
          <w:sz w:val="24"/>
          <w:szCs w:val="24"/>
          <w:u w:val="single"/>
        </w:rPr>
        <w:t>Kontakt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br/>
      </w:r>
      <w:r w:rsidRPr="00B6732E">
        <w:rPr>
          <w:rFonts w:ascii="Calibri" w:hAnsi="Calibri" w:cs="Calibri"/>
          <w:sz w:val="24"/>
          <w:szCs w:val="24"/>
        </w:rPr>
        <w:t>Schulsozialarbeit Ganerbenschule Bönnigheim</w:t>
      </w:r>
      <w:r w:rsidRPr="00B6732E">
        <w:rPr>
          <w:rFonts w:ascii="Calibri" w:hAnsi="Calibri" w:cs="Calibri"/>
          <w:sz w:val="24"/>
          <w:szCs w:val="24"/>
        </w:rPr>
        <w:br/>
      </w:r>
      <w:r w:rsidRPr="00B6732E">
        <w:rPr>
          <w:rFonts w:ascii="Calibri" w:hAnsi="Calibri" w:cs="Calibri"/>
          <w:sz w:val="24"/>
          <w:szCs w:val="24"/>
        </w:rPr>
        <w:br/>
        <w:t>Schulstraße 10-22</w:t>
      </w:r>
      <w:r w:rsidRPr="00B6732E">
        <w:rPr>
          <w:rFonts w:ascii="Calibri" w:hAnsi="Calibri" w:cs="Calibri"/>
          <w:sz w:val="24"/>
          <w:szCs w:val="24"/>
        </w:rPr>
        <w:br/>
        <w:t>74357 Bönnigheim</w:t>
      </w:r>
      <w:r w:rsidRPr="00B6732E">
        <w:rPr>
          <w:rFonts w:ascii="Calibri" w:hAnsi="Calibri" w:cs="Calibri"/>
          <w:sz w:val="24"/>
          <w:szCs w:val="24"/>
        </w:rPr>
        <w:br/>
      </w:r>
      <w:r w:rsidRPr="00B6732E">
        <w:rPr>
          <w:rFonts w:ascii="Calibri" w:hAnsi="Calibri" w:cs="Calibri"/>
          <w:sz w:val="24"/>
          <w:szCs w:val="24"/>
        </w:rPr>
        <w:br/>
        <w:t>Tel: 07143/885 258</w:t>
      </w:r>
      <w:r w:rsidRPr="00B6732E">
        <w:rPr>
          <w:rFonts w:ascii="Calibri" w:hAnsi="Calibri" w:cs="Calibri"/>
          <w:sz w:val="24"/>
          <w:szCs w:val="24"/>
        </w:rPr>
        <w:br/>
        <w:t>mobil: 0151/291 987 30</w:t>
      </w:r>
      <w:r w:rsidRPr="00B6732E">
        <w:rPr>
          <w:rFonts w:ascii="Calibri" w:hAnsi="Calibri" w:cs="Calibri"/>
          <w:sz w:val="24"/>
          <w:szCs w:val="24"/>
        </w:rPr>
        <w:br/>
        <w:t xml:space="preserve">E-Mail: </w:t>
      </w:r>
      <w:hyperlink r:id="rId4" w:history="1">
        <w:r w:rsidRPr="00B6732E">
          <w:rPr>
            <w:rStyle w:val="Hyperlink"/>
            <w:rFonts w:ascii="Calibri" w:hAnsi="Calibri" w:cs="Calibri"/>
            <w:sz w:val="24"/>
            <w:szCs w:val="24"/>
          </w:rPr>
          <w:t>Jennifer.Rau@djhn.de</w:t>
        </w:r>
      </w:hyperlink>
    </w:p>
    <w:p w14:paraId="674C1A19" w14:textId="77777777" w:rsidR="00B6732E" w:rsidRPr="00B6732E" w:rsidRDefault="00B6732E" w:rsidP="00B6732E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32"/>
          <w:szCs w:val="32"/>
        </w:rPr>
      </w:pPr>
      <w:r w:rsidRPr="00B6732E">
        <w:rPr>
          <w:rFonts w:ascii="Calibri" w:hAnsi="Calibri" w:cs="Calibri"/>
          <w:sz w:val="32"/>
          <w:szCs w:val="32"/>
        </w:rPr>
        <w:t>Ich freue mich auf eine spannende und bunte Zeit mit Ihren Kindern und Ihnen!</w:t>
      </w:r>
    </w:p>
    <w:p w14:paraId="6D920E5E" w14:textId="77777777" w:rsidR="00CC3C5A" w:rsidRPr="00B6732E" w:rsidRDefault="00CC3C5A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173E0B76" w14:textId="77777777" w:rsidR="00CC3C5A" w:rsidRPr="00B6732E" w:rsidRDefault="00CC3C5A" w:rsidP="00B6732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de-DE"/>
        </w:rPr>
      </w:pPr>
      <w:r w:rsidRPr="00B6732E">
        <w:rPr>
          <w:rFonts w:ascii="Calibri" w:hAnsi="Calibri" w:cs="Calibri"/>
          <w:i/>
          <w:noProof/>
          <w:sz w:val="24"/>
          <w:szCs w:val="24"/>
          <w:lang w:eastAsia="de-DE"/>
        </w:rPr>
        <w:drawing>
          <wp:inline distT="0" distB="0" distL="0" distR="0" wp14:anchorId="2941C7EB" wp14:editId="5B9F480E">
            <wp:extent cx="2275700" cy="1615179"/>
            <wp:effectExtent l="0" t="0" r="0" b="4445"/>
            <wp:docPr id="2" name="Grafik 2" descr="G:\Fotos\6210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s\62107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96" cy="16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A6324" w14:textId="77777777" w:rsidR="00CC3C5A" w:rsidRPr="00B6732E" w:rsidRDefault="00CC3C5A" w:rsidP="00B6732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de-DE"/>
        </w:rPr>
      </w:pPr>
      <w:r w:rsidRPr="00B6732E">
        <w:rPr>
          <w:rFonts w:ascii="Calibri" w:eastAsia="Times New Roman" w:hAnsi="Calibri" w:cs="Calibri"/>
          <w:sz w:val="24"/>
          <w:szCs w:val="24"/>
          <w:lang w:eastAsia="de-DE"/>
        </w:rPr>
        <w:t>Jennifer Rau</w:t>
      </w:r>
      <w:r w:rsidRPr="00B6732E">
        <w:rPr>
          <w:rFonts w:ascii="Calibri" w:eastAsia="Times New Roman" w:hAnsi="Calibri" w:cs="Calibri"/>
          <w:sz w:val="24"/>
          <w:szCs w:val="24"/>
          <w:lang w:eastAsia="de-DE"/>
        </w:rPr>
        <w:br/>
        <w:t>Sozialpädagogin (B.A)</w:t>
      </w:r>
    </w:p>
    <w:p w14:paraId="3ACA3B8A" w14:textId="77777777" w:rsidR="00CC3C5A" w:rsidRPr="00B6732E" w:rsidRDefault="00CC3C5A" w:rsidP="00B6732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de-DE"/>
        </w:rPr>
      </w:pPr>
      <w:r w:rsidRPr="00B6732E">
        <w:rPr>
          <w:rFonts w:ascii="Calibri" w:eastAsia="Times New Roman" w:hAnsi="Calibri" w:cs="Calibri"/>
          <w:sz w:val="24"/>
          <w:szCs w:val="24"/>
          <w:lang w:eastAsia="de-DE"/>
        </w:rPr>
        <w:t>Schulsozialarbeit Ganerbenschule</w:t>
      </w:r>
    </w:p>
    <w:p w14:paraId="7B5AE057" w14:textId="77777777" w:rsidR="00CC3C5A" w:rsidRPr="00B6732E" w:rsidRDefault="00CC3C5A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685D672F" w14:textId="77777777" w:rsidR="00CC3C5A" w:rsidRPr="00CC3C5A" w:rsidRDefault="00CC3C5A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lastRenderedPageBreak/>
        <w:t>Schulsozialarbeit ist ein präventives Angebot der Jugendhilfe im Lebensraum Schule. Träger der Schulsozialarbeit an der Ganerbenschule in Bönnigheim ist die Diakonische Jugendhilfe Region Heilbronn GmbH.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Schulsozialarbeit hat keine fertigen Rezepte für den Umgang mit Konflikten, sondern unterstützt und begleitet bei der gemeinsamen Suche nach Wegen und Lösungsmöglichkeiten.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Schulsozialarbeit sieht sich als Wegbegleiter und Unterstützer der Kinder und Jugendlichen!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Schulsozialarbeit arbeitet ressourcen- sowie lebensweltorientiert und will ein wertschätzendes Schulklima mitgestalten.</w:t>
      </w:r>
    </w:p>
    <w:p w14:paraId="624C6065" w14:textId="77777777" w:rsidR="00CC3C5A" w:rsidRPr="00CC3C5A" w:rsidRDefault="00CC3C5A" w:rsidP="00CC3C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271AF93B" w14:textId="77777777" w:rsidR="00CC3C5A" w:rsidRPr="00CC3C5A" w:rsidRDefault="00CC3C5A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t>Schulsozialarbeit wendet sich an…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Schülerinnen und Schüler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Eltern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Lehrerinnen und Lehrer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• Alle am Schulleben Beteiligte </w:t>
      </w:r>
    </w:p>
    <w:p w14:paraId="50D80D8C" w14:textId="77777777" w:rsidR="00CC3C5A" w:rsidRPr="00CC3C5A" w:rsidRDefault="00CC3C5A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t>Schulsozialarbeit bietet…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Beratung und Einzelfallhilfe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Hilfe und Unterstützung bei Schulschwierigkeiten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Vermittlung weitergehender Hilfen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Prävention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Hilfe bei Konflikten, Mobbing, Gewalt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Sozialpädagogische Gruppenangebote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Vernetzung im Gemeinwesen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Offene Angebote</w:t>
      </w:r>
    </w:p>
    <w:p w14:paraId="0B8C87C8" w14:textId="77777777" w:rsidR="0009653D" w:rsidRPr="00B6732E" w:rsidRDefault="00CC3C5A" w:rsidP="00CC3C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t>Die Grundprinzipien der Schulsozialarbeit…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Vertraulichkeit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Freiwilligkeit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Beteiligung / Partizipation der SchülerInnen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Ganzheitlichkeit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Transparenz/ Nachvollziehbarkeit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Gemeinwesensorientierung</w:t>
      </w:r>
      <w:r w:rsidRPr="00CC3C5A">
        <w:rPr>
          <w:rFonts w:ascii="Calibri" w:eastAsia="Times New Roman" w:hAnsi="Calibri" w:cs="Calibri"/>
          <w:sz w:val="24"/>
          <w:szCs w:val="24"/>
          <w:lang w:eastAsia="de-DE"/>
        </w:rPr>
        <w:br/>
        <w:t>• Ressourcenorientierung- Die Stärken im Blick haben</w:t>
      </w:r>
    </w:p>
    <w:sectPr w:rsidR="0009653D" w:rsidRPr="00B67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0C"/>
    <w:rsid w:val="0009653D"/>
    <w:rsid w:val="0052600C"/>
    <w:rsid w:val="00964F37"/>
    <w:rsid w:val="00B6732E"/>
    <w:rsid w:val="00CC3C5A"/>
    <w:rsid w:val="00F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CAF"/>
  <w15:chartTrackingRefBased/>
  <w15:docId w15:val="{CF6001AE-4C07-45EB-8818-82F5C73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7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ennifer.Rau@djh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Schreyer</dc:creator>
  <cp:keywords/>
  <dc:description/>
  <cp:lastModifiedBy>Tanja Zehender</cp:lastModifiedBy>
  <cp:revision>2</cp:revision>
  <dcterms:created xsi:type="dcterms:W3CDTF">2020-09-10T16:41:00Z</dcterms:created>
  <dcterms:modified xsi:type="dcterms:W3CDTF">2020-09-10T16:41:00Z</dcterms:modified>
</cp:coreProperties>
</file>